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line="336" w:lineRule="auto"/>
        <w:ind w:firstLine="0" w:start="0"/>
        <w:jc w:val="start"/>
      </w:pPr>
      <w:r>
        <w:rPr>
          <w:rFonts w:ascii="Open Sans Bold" w:hAnsi="Open Sans Bold" w:cs="Open Sans Bold" w:eastAsia="Open Sans Bold"/>
          <w:b/>
          <w:bCs/>
          <w:color w:val="000000"/>
          <w:sz w:val="64"/>
          <w:szCs w:val="64"/>
        </w:rPr>
        <w:t xml:space="preserve">PERSBERICHT
</w:t>
      </w:r>
    </w:p>
    <w:p>
      <w:pPr>
        <w:spacing w:after="120" w:before="120" w:line="336" w:lineRule="auto"/>
        <w:ind w:firstLine="0" w:start="0"/>
        <w:jc w:val="start"/>
      </w:pPr>
      <w:r>
        <w:rPr>
          <w:rFonts w:ascii="Nunito Sans Bold" w:hAnsi="Nunito Sans Bold" w:cs="Nunito Sans Bold" w:eastAsia="Nunito Sans Bold"/>
          <w:b/>
          <w:bCs/>
          <w:color w:val="000000"/>
          <w:sz w:val="36"/>
          <w:szCs w:val="36"/>
        </w:rPr>
        <w:t xml:space="preserve">Lancering Nieuwe Wereld Tarot Terra
</w:t>
      </w:r>
    </w:p>
    <w:p>
      <w:pPr>
        <w:spacing w:after="120" w:before="120" w:line="336" w:lineRule="auto"/>
        <w:ind w:firstLine="0" w:start="0"/>
        <w:jc w:val="start"/>
      </w:pPr>
      <w:r>
        <w:rPr>
          <w:rFonts w:ascii="Nunito Sans Bold Italics" w:hAnsi="Nunito Sans Bold Italics" w:cs="Nunito Sans Bold Italics" w:eastAsia="Nunito Sans Bold Italics"/>
          <w:b/>
          <w:bCs/>
          <w:i/>
          <w:iCs/>
          <w:color w:val="000000"/>
          <w:sz w:val="32"/>
          <w:szCs w:val="32"/>
        </w:rPr>
        <w:t xml:space="preserve">Erváár Tarot. Ontdek je Zelf.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 xml:space="preserve">Een Landgoed vol Mogelijkheden
</w:t>
      </w:r>
    </w:p>
    <w:p>
      <w:pPr>
        <w:spacing w:after="120" w:before="120" w:line="336" w:lineRule="auto"/>
        <w:ind w:firstLine="0" w:start="0"/>
        <w:jc w:val="start"/>
      </w:pPr>
      <w:r>
        <w:rPr>
          <w:rFonts w:ascii="Nunito Sans" w:hAnsi="Nunito Sans" w:cs="Nunito Sans" w:eastAsia="Nunito Sans"/>
          <w:color w:val="000000"/>
          <w:sz w:val="24"/>
          <w:szCs w:val="24"/>
        </w:rPr>
        <w:t xml:space="preserve">Op </w:t>
      </w:r>
      <w:r>
        <w:rPr>
          <w:rFonts w:ascii="Nunito Sans Bold" w:hAnsi="Nunito Sans Bold" w:cs="Nunito Sans Bold" w:eastAsia="Nunito Sans Bold"/>
          <w:b/>
          <w:bCs/>
          <w:color w:val="000000"/>
          <w:sz w:val="24"/>
          <w:szCs w:val="24"/>
        </w:rPr>
        <w:t>vrijdag 31 oktober 2025</w:t>
      </w:r>
      <w:r>
        <w:rPr>
          <w:rFonts w:ascii="Nunito Sans" w:hAnsi="Nunito Sans" w:cs="Nunito Sans" w:eastAsia="Nunito Sans"/>
          <w:color w:val="000000"/>
          <w:sz w:val="24"/>
          <w:szCs w:val="24"/>
        </w:rPr>
        <w:t xml:space="preserve"> opent </w:t>
      </w:r>
      <w:r>
        <w:rPr>
          <w:rFonts w:ascii="Nunito Sans Bold" w:hAnsi="Nunito Sans Bold" w:cs="Nunito Sans Bold" w:eastAsia="Nunito Sans Bold"/>
          <w:b/>
          <w:bCs/>
          <w:color w:val="000000"/>
          <w:sz w:val="24"/>
          <w:szCs w:val="24"/>
        </w:rPr>
        <w:t>Tarot Terra</w:t>
      </w:r>
      <w:r>
        <w:rPr>
          <w:rFonts w:ascii="Nunito Sans" w:hAnsi="Nunito Sans" w:cs="Nunito Sans" w:eastAsia="Nunito Sans"/>
          <w:color w:val="000000"/>
          <w:sz w:val="24"/>
          <w:szCs w:val="24"/>
        </w:rPr>
        <w:t xml:space="preserve"> haar virtuele poorten – een nieuw online platform waar tarot geen toekomstvoorspelling is, maar een gids in jouw persoonlijke ontwikkeling. Initiatiefnemer </w:t>
      </w:r>
      <w:r>
        <w:rPr>
          <w:rFonts w:ascii="Nunito Sans Bold" w:hAnsi="Nunito Sans Bold" w:cs="Nunito Sans Bold" w:eastAsia="Nunito Sans Bold"/>
          <w:b/>
          <w:bCs/>
          <w:color w:val="000000"/>
          <w:sz w:val="24"/>
          <w:szCs w:val="24"/>
        </w:rPr>
        <w:t>Imke Gaiser Verhaeren</w:t>
      </w:r>
      <w:r>
        <w:rPr>
          <w:rFonts w:ascii="Nunito Sans" w:hAnsi="Nunito Sans" w:cs="Nunito Sans" w:eastAsia="Nunito Sans"/>
          <w:color w:val="000000"/>
          <w:sz w:val="24"/>
          <w:szCs w:val="24"/>
        </w:rPr>
        <w:t xml:space="preserve">, ook bekend als </w:t>
      </w:r>
      <w:r>
        <w:rPr>
          <w:rFonts w:ascii="Nunito Sans Bold" w:hAnsi="Nunito Sans Bold" w:cs="Nunito Sans Bold" w:eastAsia="Nunito Sans Bold"/>
          <w:b/>
          <w:bCs/>
          <w:color w:val="000000"/>
          <w:sz w:val="24"/>
          <w:szCs w:val="24"/>
        </w:rPr>
        <w:t>IMYY (I am wise)</w:t>
      </w:r>
      <w:r>
        <w:rPr>
          <w:rFonts w:ascii="Nunito Sans" w:hAnsi="Nunito Sans" w:cs="Nunito Sans" w:eastAsia="Nunito Sans"/>
          <w:color w:val="000000"/>
          <w:sz w:val="24"/>
          <w:szCs w:val="24"/>
        </w:rPr>
        <w:t>, nodigt mensen uit om op hun eigen wijze wijs te zijn – met tarot als visuele taal van zelfinzicht en transformatie.</w:t>
      </w:r>
      <w:r>
        <w:rPr>
          <w:rFonts w:ascii="Nunito Sans Bold" w:hAnsi="Nunito Sans Bold" w:cs="Nunito Sans Bold" w:eastAsia="Nunito Sans Bold"/>
          <w:b/>
          <w:bCs/>
          <w:color w:val="000000"/>
          <w:sz w:val="24"/>
          <w:szCs w:val="24"/>
        </w:rPr>
        <w:t xml:space="preserve">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Tarot Terra is geen cursusportaal</w:t>
      </w:r>
      <w:r>
        <w:rPr>
          <w:rFonts w:ascii="Nunito Sans" w:hAnsi="Nunito Sans" w:cs="Nunito Sans" w:eastAsia="Nunito Sans"/>
          <w:color w:val="000000"/>
          <w:sz w:val="24"/>
          <w:szCs w:val="24"/>
        </w:rPr>
        <w:t xml:space="preserve">, maar een symbolisch landgoed vol mogelijkheden. Leden kunnen zich verdiepen in één kaart, hun eigen tarotboek schrijven, reflecteren in challenges, of deelnemen aan live workshops en communitygroepen. Centraal staat steeds de beeldtaal van tarot: één kaart, vier lagen (zien, weten, zijn en actie) en jouw eigen interpretatie.
</w:t>
      </w:r>
    </w:p>
    <w:p>
      <w:pPr>
        <w:spacing w:after="120" w:before="120" w:line="336" w:lineRule="auto"/>
        <w:ind w:firstLine="0" w:start="0"/>
        <w:jc w:val="start"/>
      </w:pPr>
      <w:r>
        <w:rPr>
          <w:rFonts w:ascii="Nunito Sans" w:hAnsi="Nunito Sans" w:cs="Nunito Sans" w:eastAsia="Nunito Sans"/>
          <w:color w:val="000000"/>
          <w:sz w:val="24"/>
          <w:szCs w:val="24"/>
        </w:rPr>
        <w:t>“</w:t>
      </w:r>
      <w:r>
        <w:rPr>
          <w:rFonts w:ascii="Nunito Sans Italics" w:hAnsi="Nunito Sans Italics" w:cs="Nunito Sans Italics" w:eastAsia="Nunito Sans Italics"/>
          <w:i/>
          <w:iCs/>
          <w:color w:val="000000"/>
          <w:sz w:val="24"/>
          <w:szCs w:val="24"/>
        </w:rPr>
        <w:t>Tarot Terra is ontstaan uit mijn verlangen om de veelzijdigheid van Tarot te delen, zonder opgelegde dogma’s of spirituele clichés,</w:t>
      </w:r>
      <w:r>
        <w:rPr>
          <w:rFonts w:ascii="Nunito Sans" w:hAnsi="Nunito Sans" w:cs="Nunito Sans" w:eastAsia="Nunito Sans"/>
          <w:color w:val="000000"/>
          <w:sz w:val="24"/>
          <w:szCs w:val="24"/>
        </w:rPr>
        <w:t>” vertelt Imke. “</w:t>
      </w:r>
      <w:r>
        <w:rPr>
          <w:rFonts w:ascii="Nunito Sans Italics" w:hAnsi="Nunito Sans Italics" w:cs="Nunito Sans Italics" w:eastAsia="Nunito Sans Italics"/>
          <w:i/>
          <w:iCs/>
          <w:color w:val="000000"/>
          <w:sz w:val="24"/>
          <w:szCs w:val="24"/>
        </w:rPr>
        <w:t>Het is een plek waar je niet hoeft te geloven in ‘het hogere’, maar mag vertrouwen op je eigen innerlijke wijsheid.</w:t>
      </w:r>
      <w:r>
        <w:rPr>
          <w:rFonts w:ascii="Nunito Sans" w:hAnsi="Nunito Sans" w:cs="Nunito Sans" w:eastAsia="Nunito Sans"/>
          <w:color w:val="000000"/>
          <w:sz w:val="24"/>
          <w:szCs w:val="24"/>
        </w:rPr>
        <w:t>” "</w:t>
      </w:r>
      <w:r>
        <w:rPr>
          <w:rFonts w:ascii="Nunito Sans Italics" w:hAnsi="Nunito Sans Italics" w:cs="Nunito Sans Italics" w:eastAsia="Nunito Sans Italics"/>
          <w:i/>
          <w:iCs/>
          <w:color w:val="000000"/>
          <w:sz w:val="24"/>
          <w:szCs w:val="24"/>
        </w:rPr>
        <w:t>Het biedt ruimte om je eigen pad te volgen, met tarot als reisgenoot, niet als autoriteit,</w:t>
      </w:r>
      <w:r>
        <w:rPr>
          <w:rFonts w:ascii="Nunito Sans" w:hAnsi="Nunito Sans" w:cs="Nunito Sans" w:eastAsia="Nunito Sans"/>
          <w:color w:val="000000"/>
          <w:sz w:val="24"/>
          <w:szCs w:val="24"/>
        </w:rPr>
        <w:t xml:space="preserve">”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 xml:space="preserve">Een Symbolisch Begin
</w:t>
      </w:r>
    </w:p>
    <w:p>
      <w:pPr>
        <w:spacing w:after="120" w:before="120" w:line="336" w:lineRule="auto"/>
        <w:ind w:firstLine="0" w:start="0"/>
        <w:jc w:val="start"/>
      </w:pPr>
      <w:r>
        <w:rPr>
          <w:rFonts w:ascii="Nunito Sans" w:hAnsi="Nunito Sans" w:cs="Nunito Sans" w:eastAsia="Nunito Sans"/>
          <w:color w:val="000000"/>
          <w:sz w:val="24"/>
          <w:szCs w:val="24"/>
        </w:rPr>
        <w:t xml:space="preserve">De officiële lancering op 31 oktober valt bewust samen met Samhain: het Keltische nieuwjaarsfeest en het symbolische begin van de innerlijke reis. Bezoekers kunnen tijdens het lanceringsweekend gratis deelnemen aan een speciale </w:t>
      </w:r>
      <w:r>
        <w:rPr>
          <w:rFonts w:ascii="Nunito Sans Italics" w:hAnsi="Nunito Sans Italics" w:cs="Nunito Sans Italics" w:eastAsia="Nunito Sans Italics"/>
          <w:i/>
          <w:iCs/>
          <w:color w:val="000000"/>
          <w:sz w:val="24"/>
          <w:szCs w:val="24"/>
        </w:rPr>
        <w:t>challenge om tarot Terra te ontdekken</w:t>
      </w:r>
      <w:r>
        <w:rPr>
          <w:rFonts w:ascii="Nunito Sans" w:hAnsi="Nunito Sans" w:cs="Nunito Sans" w:eastAsia="Nunito Sans"/>
          <w:color w:val="000000"/>
          <w:sz w:val="24"/>
          <w:szCs w:val="24"/>
        </w:rPr>
        <w:t>, Leden verwelkom ik live in mijn praktijk aan huis (mijn persoonlijke Tarot Terra) met sessies, opdrachten en gesprekken.</w:t>
      </w:r>
      <w:r>
        <w:rPr>
          <w:rFonts w:ascii="Nunito Sans Bold" w:hAnsi="Nunito Sans Bold" w:cs="Nunito Sans Bold" w:eastAsia="Nunito Sans Bold"/>
          <w:b/>
          <w:bCs/>
          <w:color w:val="000000"/>
          <w:sz w:val="24"/>
          <w:szCs w:val="24"/>
        </w:rPr>
        <w:t xml:space="preserve">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 xml:space="preserve">Over Imke Gaiser Verhaeren
</w:t>
      </w:r>
    </w:p>
    <w:p>
      <w:pPr>
        <w:spacing w:after="120" w:before="120" w:line="336" w:lineRule="auto"/>
        <w:ind w:firstLine="0" w:start="0"/>
        <w:jc w:val="start"/>
      </w:pPr>
      <w:r>
        <w:rPr>
          <w:rFonts w:ascii="Nunito Sans" w:hAnsi="Nunito Sans" w:cs="Nunito Sans" w:eastAsia="Nunito Sans"/>
          <w:color w:val="000000"/>
          <w:sz w:val="24"/>
          <w:szCs w:val="24"/>
        </w:rPr>
        <w:t xml:space="preserve">Imke is tarotcoach, auteur van het werkboek </w:t>
      </w:r>
      <w:r>
        <w:rPr>
          <w:rFonts w:ascii="Nunito Sans Italics" w:hAnsi="Nunito Sans Italics" w:cs="Nunito Sans Italics" w:eastAsia="Nunito Sans Italics"/>
          <w:i/>
          <w:iCs/>
          <w:color w:val="000000"/>
          <w:sz w:val="24"/>
          <w:szCs w:val="24"/>
        </w:rPr>
        <w:t>Wie ben ik?</w:t>
      </w:r>
      <w:r>
        <w:rPr>
          <w:rFonts w:ascii="Nunito Sans" w:hAnsi="Nunito Sans" w:cs="Nunito Sans" w:eastAsia="Nunito Sans"/>
          <w:color w:val="000000"/>
          <w:sz w:val="24"/>
          <w:szCs w:val="24"/>
        </w:rPr>
        <w:t xml:space="preserve"> en meerdere op Tarot gebaseerde sprookjes zoals </w:t>
      </w:r>
      <w:r>
        <w:rPr>
          <w:rFonts w:ascii="Nunito Sans Italics" w:hAnsi="Nunito Sans Italics" w:cs="Nunito Sans Italics" w:eastAsia="Nunito Sans Italics"/>
          <w:i/>
          <w:iCs/>
          <w:color w:val="000000"/>
          <w:sz w:val="24"/>
          <w:szCs w:val="24"/>
        </w:rPr>
        <w:t>Het vreemde wezentje</w:t>
      </w:r>
      <w:r>
        <w:rPr>
          <w:rFonts w:ascii="Nunito Sans" w:hAnsi="Nunito Sans" w:cs="Nunito Sans" w:eastAsia="Nunito Sans"/>
          <w:color w:val="000000"/>
          <w:sz w:val="24"/>
          <w:szCs w:val="24"/>
        </w:rPr>
        <w:t xml:space="preserve">. Onder de naam </w:t>
      </w:r>
      <w:r>
        <w:rPr>
          <w:rFonts w:ascii="Nunito Sans Italics" w:hAnsi="Nunito Sans Italics" w:cs="Nunito Sans Italics" w:eastAsia="Nunito Sans Italics"/>
          <w:i/>
          <w:iCs/>
          <w:color w:val="000000"/>
          <w:sz w:val="24"/>
          <w:szCs w:val="24"/>
        </w:rPr>
        <w:t>IMYY</w:t>
      </w:r>
      <w:r>
        <w:rPr>
          <w:rFonts w:ascii="Nunito Sans" w:hAnsi="Nunito Sans" w:cs="Nunito Sans" w:eastAsia="Nunito Sans"/>
          <w:color w:val="000000"/>
          <w:sz w:val="24"/>
          <w:szCs w:val="24"/>
        </w:rPr>
        <w:t xml:space="preserve"> ontwikkelt zij trainingen, lezingen en coachingstrajecten waarbij de symboliek van één tarotkaart centraal staat. Ze is tevens oprichter van TaroPedia – een online kennisbank over tarot, die nu de bibliotheek vormt op Tarot Terra.
</w:t>
      </w:r>
    </w:p>
    <w:p>
      <w:pPr>
        <w:spacing w:after="120" w:before="120" w:line="336" w:lineRule="auto"/>
        <w:ind w:firstLine="0" w:start="0"/>
        <w:jc w:val="start"/>
      </w:pPr>
      <w:r>
        <w:rPr>
          <w:rFonts w:ascii="Nunito Sans" w:hAnsi="Nunito Sans" w:cs="Nunito Sans" w:eastAsia="Nunito Sans"/>
          <w:color w:val="000000"/>
          <w:sz w:val="24"/>
          <w:szCs w:val="24"/>
        </w:rPr>
        <w:t xml:space="preserve">
</w:t>
      </w:r>
    </w:p>
    <w:p>
      <w:pPr>
        <w:spacing w:after="120" w:before="120"/>
        <w:jc w:val="center"/>
      </w:pPr>
      <w:r>
        <w:drawing>
          <wp:inline>
            <wp:extent cx="5734050" cy="286702"/>
            <wp:docPr id="0" name="Drawing 0" descr="9b908043-94df-43d3-9491-ae42c067f764.png"/>
            <wp:cNvGraphicFramePr>
              <a:graphicFrameLocks noChangeAspect="true"/>
            </wp:cNvGraphicFramePr>
            <a:graphic>
              <a:graphicData uri="http://schemas.openxmlformats.org/drawingml/2006/picture">
                <pic:pic xmlns:pic="http://schemas.openxmlformats.org/drawingml/2006/picture">
                  <pic:nvPicPr>
                    <pic:cNvPr id="0" name="Picture 0" descr="9b908043-94df-43d3-9491-ae42c067f764.png"/>
                    <pic:cNvPicPr>
                      <a:picLocks noChangeAspect="true"/>
                    </pic:cNvPicPr>
                  </pic:nvPicPr>
                  <pic:blipFill>
                    <a:blip r:embed="rId3"/>
                    <a:stretch>
                      <a:fillRect/>
                    </a:stretch>
                  </pic:blipFill>
                  <pic:spPr>
                    <a:xfrm flipH="false" flipV="false">
                      <a:off x="0" y="0"/>
                      <a:ext cx="5734050" cy="286702"/>
                    </a:xfrm>
                    <a:prstGeom prst="rect">
                      <a:avLst/>
                    </a:prstGeom>
                  </pic:spPr>
                </pic:pic>
              </a:graphicData>
            </a:graphic>
          </wp:inline>
        </w:drawing>
      </w:r>
    </w:p>
    <w:p>
      <w:pPr>
        <w:spacing w:after="120" w:before="120" w:line="336" w:lineRule="auto"/>
        <w:ind w:firstLine="0" w:start="0"/>
        <w:jc w:val="start"/>
      </w:pPr>
      <w:r>
        <w:rPr>
          <w:rFonts w:ascii="Nunito Sans Bold" w:hAnsi="Nunito Sans Bold" w:cs="Nunito Sans Bold" w:eastAsia="Nunito Sans Bold"/>
          <w:b/>
          <w:bCs/>
          <w:color w:val="000000"/>
          <w:sz w:val="24"/>
          <w:szCs w:val="24"/>
        </w:rPr>
        <w:t xml:space="preserve">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 xml:space="preserve">Noot voor Redactie
</w:t>
      </w:r>
    </w:p>
    <w:p>
      <w:pPr>
        <w:spacing w:after="120" w:before="120" w:line="336" w:lineRule="auto"/>
        <w:ind w:firstLine="0" w:start="0"/>
        <w:jc w:val="start"/>
      </w:pPr>
      <w:r>
        <w:rPr>
          <w:rFonts w:ascii="Nunito Sans Bold" w:hAnsi="Nunito Sans Bold" w:cs="Nunito Sans Bold" w:eastAsia="Nunito Sans Bold"/>
          <w:b/>
          <w:bCs/>
          <w:color w:val="000000"/>
          <w:sz w:val="24"/>
          <w:szCs w:val="24"/>
        </w:rPr>
        <w:t>Meer informatie en persaanvragen:</w:t>
      </w:r>
      <w:r>
        <w:rPr>
          <w:rFonts w:ascii="Nunito Sans" w:hAnsi="Nunito Sans" w:cs="Nunito Sans" w:eastAsia="Nunito Sans"/>
          <w:color w:val="000000"/>
          <w:sz w:val="24"/>
          <w:szCs w:val="24"/>
        </w:rPr>
        <w:t xml:space="preserve"> </w:t>
        <w:br/>
      </w:r>
      <w:r>
        <w:rPr>
          <w:rFonts w:ascii="Nunito Sans" w:hAnsi="Nunito Sans" w:cs="Nunito Sans" w:eastAsia="Nunito Sans"/>
          <w:color w:val="000000"/>
          <w:sz w:val="24"/>
          <w:szCs w:val="24"/>
        </w:rPr>
        <w:t xml:space="preserve">Imke Gaiser Verhaeren – IMYY </w:t>
        <w:br/>
      </w:r>
      <w:r>
        <w:rPr>
          <w:rFonts w:ascii="Nunito Sans" w:hAnsi="Nunito Sans" w:cs="Nunito Sans" w:eastAsia="Nunito Sans"/>
          <w:color w:val="000000"/>
          <w:sz w:val="24"/>
          <w:szCs w:val="24"/>
        </w:rPr>
        <w:t xml:space="preserve">imke@imyy.nl </w:t>
        <w:br/>
      </w:r>
      <w:r>
        <w:rPr>
          <w:rFonts w:ascii="Nunito Sans" w:hAnsi="Nunito Sans" w:cs="Nunito Sans" w:eastAsia="Nunito Sans"/>
          <w:color w:val="000000"/>
          <w:sz w:val="24"/>
          <w:szCs w:val="24"/>
        </w:rPr>
        <w:t xml:space="preserve">www.yourtarotworld.com </w:t>
        <w:br/>
      </w:r>
      <w:r>
        <w:rPr>
          <w:rFonts w:ascii="Nunito Sans" w:hAnsi="Nunito Sans" w:cs="Nunito Sans" w:eastAsia="Nunito Sans"/>
          <w:color w:val="000000"/>
          <w:sz w:val="24"/>
          <w:szCs w:val="24"/>
        </w:rPr>
        <w:t xml:space="preserve">06 83 554 419
</w:t>
      </w:r>
    </w:p>
    <w:p>
      <w:pPr>
        <w:spacing w:after="120" w:before="120" w:line="336" w:lineRule="auto"/>
        <w:ind w:firstLine="0" w:start="0"/>
        <w:jc w:val="start"/>
      </w:pPr>
      <w:r>
        <w:rPr>
          <w:rFonts w:ascii="Nunito Sans" w:hAnsi="Nunito Sans" w:cs="Nunito Sans" w:eastAsia="Nunito Sans"/>
          <w:color w:val="000000"/>
          <w:sz w:val="24"/>
          <w:szCs w:val="24"/>
        </w:rPr>
        <w:t xml:space="preserve"> </w:t>
      </w:r>
      <w:hyperlink r:id="rId4">
        <w:r>
          <w:rPr>
            <w:rFonts w:ascii="Nunito Sans" w:hAnsi="Nunito Sans" w:cs="Nunito Sans" w:eastAsia="Nunito Sans"/>
            <w:color w:val="1a62ff"/>
            <w:sz w:val="24"/>
            <w:szCs w:val="24"/>
            <w:u w:val="single" w:color="1a62ff"/>
          </w:rPr>
          <w:t>https://mijn.imyy.nl/mediakit/</w:t>
        </w:r>
      </w:hyperlink>
      <w:r>
        <w:rPr>
          <w:rFonts w:ascii="Nunito Sans" w:hAnsi="Nunito Sans" w:cs="Nunito Sans" w:eastAsia="Nunito Sans"/>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Italics">
    <w:panose1 w:val="020B0704020202090204"/>
    <w:charset w:characterSet="1"/>
    <w:embedBoldItalic r:id="rId2"/>
  </w:font>
  <w:font w:name="Arimo Bold">
    <w:panose1 w:val="020B0704020202020204"/>
    <w:charset w:characterSet="1"/>
    <w:embedBold r:id="rId3"/>
  </w:font>
  <w:font w:name="Arimo Italics">
    <w:panose1 w:val="020B0604020202090204"/>
    <w:charset w:characterSet="1"/>
    <w:embedItalic r:id="rId4"/>
  </w:font>
  <w:font w:name="Open Sans">
    <w:panose1 w:val="020B0606030504020204"/>
    <w:charset w:characterSet="1"/>
    <w:embedRegular r:id="rId5"/>
  </w:font>
  <w:font w:name="Open Sans Light">
    <w:panose1 w:val="020B0306030504020204"/>
    <w:charset w:characterSet="1"/>
    <w:embedRegular r:id="rId6"/>
  </w:font>
  <w:font w:name="Open Sans Bold Italics">
    <w:panose1 w:val="020B0806030504020204"/>
    <w:charset w:characterSet="1"/>
    <w:embedBoldItalic r:id="rId7"/>
  </w:font>
  <w:font w:name="Open Sans Light Italics">
    <w:panose1 w:val="020B0306030504020204"/>
    <w:charset w:characterSet="1"/>
    <w:embedItalic r:id="rId8"/>
  </w:font>
  <w:font w:name="Open Sans Bold">
    <w:panose1 w:val="020B0806030504020204"/>
    <w:charset w:characterSet="1"/>
    <w:embedBold r:id="rId9"/>
  </w:font>
  <w:font w:name="Open Sans Italics">
    <w:panose1 w:val="020B0606030504020204"/>
    <w:charset w:characterSet="1"/>
    <w:embedItalic r:id="rId10"/>
  </w:font>
  <w:font w:name="Open Sans Ultra-Bold Italics">
    <w:panose1 w:val="00000000000000000000"/>
    <w:charset w:characterSet="1"/>
    <w:embedBoldItalic r:id="rId11"/>
  </w:font>
  <w:font w:name="Open Sans Ultra-Bold">
    <w:panose1 w:val="00000000000000000000"/>
    <w:charset w:characterSet="1"/>
    <w:embedBold r:id="rId12"/>
  </w:font>
  <w:font w:name="Nunito Sans Semi-Bold">
    <w:panose1 w:val="00000700000000000000"/>
    <w:charset w:characterSet="1"/>
    <w:embedBold r:id="rId13"/>
  </w:font>
  <w:font w:name="Nunito Sans">
    <w:panose1 w:val="00000500000000000000"/>
    <w:charset w:characterSet="1"/>
    <w:embedRegular r:id="rId14"/>
  </w:font>
  <w:font w:name="Nunito Sans Light">
    <w:panose1 w:val="00000400000000000000"/>
    <w:charset w:characterSet="1"/>
    <w:embedRegular r:id="rId15"/>
  </w:font>
  <w:font w:name="Nunito Sans Bold Italics">
    <w:panose1 w:val="00000800000000000000"/>
    <w:charset w:characterSet="1"/>
    <w:embedBoldItalic r:id="rId16"/>
  </w:font>
  <w:font w:name="Nunito Sans Italics">
    <w:panose1 w:val="00000500000000000000"/>
    <w:charset w:characterSet="1"/>
    <w:embedItalic r:id="rId17"/>
  </w:font>
  <w:font w:name="Nunito Sans Semi-Bold Italics">
    <w:panose1 w:val="00000700000000000000"/>
    <w:charset w:characterSet="1"/>
    <w:embedBoldItalic r:id="rId18"/>
  </w:font>
  <w:font w:name="Nunito Sans Light Italics">
    <w:panose1 w:val="00000400000000000000"/>
    <w:charset w:characterSet="1"/>
    <w:embedItalic r:id="rId19"/>
  </w:font>
  <w:font w:name="Nunito Sans Heavy Italics">
    <w:panose1 w:val="00000A00000000000000"/>
    <w:charset w:characterSet="1"/>
    <w:embedBoldItalic r:id="rId20"/>
  </w:font>
  <w:font w:name="Nunito Sans Bold">
    <w:panose1 w:val="00000800000000000000"/>
    <w:charset w:characterSet="1"/>
    <w:embedBold r:id="rId21"/>
  </w:font>
  <w:font w:name="Nunito Sans Heavy">
    <w:panose1 w:val="00000A00000000000000"/>
    <w:charset w:characterSet="1"/>
    <w:embedBold r:id="rId22"/>
  </w:font>
  <w:font w:name="Nunito Sans Extra-Light">
    <w:panose1 w:val="00000300000000000000"/>
    <w:charset w:characterSet="1"/>
    <w:embedRegular r:id="rId23"/>
  </w:font>
  <w:font w:name="Nunito Sans Ultra-Bold Italics">
    <w:panose1 w:val="00000900000000000000"/>
    <w:charset w:characterSet="1"/>
    <w:embedBoldItalic r:id="rId24"/>
  </w:font>
  <w:font w:name="Nunito Sans Extra-Light Italics">
    <w:panose1 w:val="00000300000000000000"/>
    <w:charset w:characterSet="1"/>
    <w:embedItalic r:id="rId25"/>
  </w:font>
  <w:font w:name="Nunito Sans Ultra-Bold">
    <w:panose1 w:val="00000900000000000000"/>
    <w:charset w:characterSet="1"/>
    <w:embedBold r:id="rId26"/>
  </w:font>
</w:fonts>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https://mijn.imyy.nl/mediakit/"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23" Target="fonts/font23.odttf" Type="http://schemas.openxmlformats.org/officeDocument/2006/relationships/font"/><Relationship Id="rId24" Target="fonts/font24.odttf" Type="http://schemas.openxmlformats.org/officeDocument/2006/relationships/font"/><Relationship Id="rId25" Target="fonts/font25.odttf" Type="http://schemas.openxmlformats.org/officeDocument/2006/relationships/font"/><Relationship Id="rId26" Target="fonts/font26.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2025-05-08T09:28:54Z</dcterms:created>
  <dc:creator>Apache POI</dc:creator>
</cp:coreProperties>
</file>